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F2" w:rsidRPr="000526C4" w:rsidRDefault="00156BF2" w:rsidP="000246DD">
      <w:pPr>
        <w:ind w:left="-142"/>
        <w:jc w:val="both"/>
        <w:rPr>
          <w:rFonts w:ascii="Arial" w:hAnsi="Arial" w:cs="Arial"/>
          <w:sz w:val="18"/>
          <w:szCs w:val="18"/>
        </w:rPr>
      </w:pPr>
      <w:r w:rsidRPr="000526C4">
        <w:rPr>
          <w:rFonts w:ascii="Arial" w:hAnsi="Arial" w:cs="Arial"/>
          <w:sz w:val="18"/>
          <w:szCs w:val="18"/>
        </w:rPr>
        <w:t>Tome el libro en blanco y adelante los siguientes pasos:</w:t>
      </w:r>
    </w:p>
    <w:p w:rsidR="00310163" w:rsidRPr="000526C4" w:rsidRDefault="00310163" w:rsidP="00156BF2">
      <w:pPr>
        <w:jc w:val="both"/>
        <w:rPr>
          <w:rFonts w:ascii="Arial" w:hAnsi="Arial" w:cs="Arial"/>
          <w:sz w:val="18"/>
          <w:szCs w:val="18"/>
        </w:rPr>
      </w:pPr>
    </w:p>
    <w:p w:rsidR="00156BF2" w:rsidRPr="00D72FB7" w:rsidRDefault="000246DD" w:rsidP="006F2052">
      <w:pPr>
        <w:pStyle w:val="Textodebloque"/>
        <w:numPr>
          <w:ilvl w:val="0"/>
          <w:numId w:val="14"/>
        </w:numPr>
        <w:ind w:right="-2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156BF2" w:rsidRPr="000526C4">
        <w:rPr>
          <w:rFonts w:ascii="Arial" w:hAnsi="Arial" w:cs="Arial"/>
          <w:sz w:val="18"/>
          <w:szCs w:val="18"/>
        </w:rPr>
        <w:t xml:space="preserve"> la primera hoja del libro </w:t>
      </w:r>
      <w:r w:rsidR="00310163" w:rsidRPr="000526C4">
        <w:rPr>
          <w:rFonts w:ascii="Arial" w:hAnsi="Arial" w:cs="Arial"/>
          <w:sz w:val="18"/>
          <w:szCs w:val="18"/>
        </w:rPr>
        <w:t>haga un índice con la</w:t>
      </w:r>
      <w:r w:rsidR="00310163" w:rsidRPr="00D72FB7">
        <w:rPr>
          <w:rFonts w:ascii="Arial" w:hAnsi="Arial" w:cs="Arial"/>
          <w:sz w:val="18"/>
          <w:szCs w:val="18"/>
        </w:rPr>
        <w:t xml:space="preserve"> lista de todas las especies que registr</w:t>
      </w:r>
      <w:r w:rsidRPr="00D72FB7">
        <w:rPr>
          <w:rFonts w:ascii="Arial" w:hAnsi="Arial" w:cs="Arial"/>
          <w:sz w:val="18"/>
          <w:szCs w:val="18"/>
        </w:rPr>
        <w:t>ará</w:t>
      </w:r>
      <w:r w:rsidR="00310163" w:rsidRPr="00D72FB7">
        <w:rPr>
          <w:rFonts w:ascii="Arial" w:hAnsi="Arial" w:cs="Arial"/>
          <w:sz w:val="18"/>
          <w:szCs w:val="18"/>
        </w:rPr>
        <w:t xml:space="preserve"> en el libro y al frente del nombre coloque el número de la página en la cual se encuentra la especie relacionada, dentro del libro.</w:t>
      </w:r>
    </w:p>
    <w:p w:rsidR="00156BF2" w:rsidRPr="000526C4" w:rsidRDefault="00156BF2" w:rsidP="000526C4">
      <w:pPr>
        <w:pStyle w:val="Textodebloque"/>
        <w:numPr>
          <w:ilvl w:val="0"/>
          <w:numId w:val="14"/>
        </w:numPr>
        <w:ind w:right="-234"/>
        <w:rPr>
          <w:rFonts w:ascii="Arial" w:hAnsi="Arial" w:cs="Arial"/>
          <w:sz w:val="18"/>
          <w:szCs w:val="18"/>
        </w:rPr>
      </w:pPr>
      <w:r w:rsidRPr="000526C4">
        <w:rPr>
          <w:rFonts w:ascii="Arial" w:hAnsi="Arial" w:cs="Arial"/>
          <w:sz w:val="18"/>
          <w:szCs w:val="18"/>
        </w:rPr>
        <w:t>Por cada especie que utilice su empresa abra una hoja en el libro de operaciones y márquela con el nombre común de la especie.</w:t>
      </w:r>
    </w:p>
    <w:p w:rsidR="00156BF2" w:rsidRPr="000526C4" w:rsidRDefault="00156BF2" w:rsidP="00310163">
      <w:pPr>
        <w:pStyle w:val="Textodebloque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0526C4">
        <w:rPr>
          <w:rFonts w:ascii="Arial" w:hAnsi="Arial" w:cs="Arial"/>
          <w:sz w:val="18"/>
          <w:szCs w:val="18"/>
        </w:rPr>
        <w:t>Haga la siguiente tabla en la hoja seleccionada y marque las columnas conforme se indica a continuación.</w:t>
      </w:r>
    </w:p>
    <w:p w:rsidR="002028CE" w:rsidRPr="000526C4" w:rsidRDefault="002028CE" w:rsidP="002028CE">
      <w:pPr>
        <w:pStyle w:val="Textodebloque"/>
        <w:ind w:left="360"/>
        <w:rPr>
          <w:rFonts w:ascii="Arial" w:hAnsi="Arial" w:cs="Arial"/>
          <w:sz w:val="18"/>
          <w:szCs w:val="18"/>
        </w:rPr>
      </w:pPr>
    </w:p>
    <w:tbl>
      <w:tblPr>
        <w:tblW w:w="102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992"/>
        <w:gridCol w:w="1986"/>
        <w:gridCol w:w="1417"/>
        <w:gridCol w:w="1700"/>
        <w:gridCol w:w="1276"/>
        <w:gridCol w:w="1480"/>
      </w:tblGrid>
      <w:tr w:rsidR="00156BF2" w:rsidRPr="000526C4" w:rsidTr="00F47E10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6BF2" w:rsidRPr="000526C4" w:rsidRDefault="00763B57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1. S</w:t>
            </w:r>
            <w:r w:rsidR="005E55FD">
              <w:rPr>
                <w:rFonts w:ascii="Arial" w:hAnsi="Arial" w:cs="Arial"/>
                <w:b/>
                <w:sz w:val="16"/>
                <w:szCs w:val="16"/>
              </w:rPr>
              <w:t>UNL</w:t>
            </w: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, REMISIÓN </w:t>
            </w:r>
            <w:r w:rsidRPr="00F47E10">
              <w:rPr>
                <w:rFonts w:ascii="Arial" w:hAnsi="Arial" w:cs="Arial"/>
                <w:b/>
                <w:sz w:val="16"/>
                <w:szCs w:val="16"/>
              </w:rPr>
              <w:t>O FACTURA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3B57" w:rsidRPr="000526C4" w:rsidRDefault="00763B57" w:rsidP="005E55FD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156BF2" w:rsidRPr="000526C4" w:rsidRDefault="00763B57" w:rsidP="005E55FD">
            <w:pPr>
              <w:pStyle w:val="Ttulo1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3B57" w:rsidRPr="000526C4" w:rsidRDefault="00763B57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  <w:p w:rsidR="00156BF2" w:rsidRPr="000526C4" w:rsidRDefault="00763B57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F47E10">
              <w:rPr>
                <w:rFonts w:ascii="Arial" w:hAnsi="Arial" w:cs="Arial"/>
                <w:b/>
                <w:sz w:val="16"/>
                <w:szCs w:val="16"/>
              </w:rPr>
              <w:t>RODUCTO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6BF2" w:rsidRPr="000526C4" w:rsidRDefault="00763B57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4. PROCEDENCIA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6BF2" w:rsidRPr="000526C4" w:rsidRDefault="00156BF2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B57" w:rsidRPr="000526C4" w:rsidRDefault="00763B57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  <w:p w:rsidR="00156BF2" w:rsidRPr="000526C4" w:rsidRDefault="00763B57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INGRESOS</w:t>
            </w:r>
          </w:p>
          <w:p w:rsidR="00156BF2" w:rsidRPr="000526C4" w:rsidRDefault="00E25153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(entradas)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6BF2" w:rsidRPr="000526C4" w:rsidRDefault="00156BF2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B57" w:rsidRPr="000526C4" w:rsidRDefault="00763B57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  <w:p w:rsidR="00156BF2" w:rsidRPr="000526C4" w:rsidRDefault="00763B57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EGRESOS</w:t>
            </w:r>
          </w:p>
          <w:p w:rsidR="00156BF2" w:rsidRPr="000526C4" w:rsidRDefault="00E25153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(salidas)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56BF2" w:rsidRPr="000526C4" w:rsidRDefault="00156BF2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B57" w:rsidRPr="000526C4" w:rsidRDefault="00763B57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  <w:p w:rsidR="00E25153" w:rsidRPr="000526C4" w:rsidRDefault="00763B57" w:rsidP="005E55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SALDO</w:t>
            </w:r>
          </w:p>
          <w:p w:rsidR="00156BF2" w:rsidRPr="000526C4" w:rsidRDefault="00E25153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(Existencias)</w:t>
            </w:r>
          </w:p>
        </w:tc>
      </w:tr>
      <w:tr w:rsidR="00156BF2" w:rsidRPr="000526C4" w:rsidTr="00F47E10">
        <w:trPr>
          <w:trHeight w:val="256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2" w:rsidRPr="000526C4" w:rsidRDefault="00156BF2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 xml:space="preserve">Registre el </w:t>
            </w:r>
            <w:r w:rsidR="008270CF" w:rsidRPr="000526C4">
              <w:rPr>
                <w:rFonts w:ascii="Arial" w:hAnsi="Arial" w:cs="Arial"/>
                <w:sz w:val="16"/>
                <w:szCs w:val="16"/>
              </w:rPr>
              <w:t>Nº que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identifica el documento con el cual </w:t>
            </w:r>
            <w:r w:rsidR="008709EB" w:rsidRPr="000526C4">
              <w:rPr>
                <w:rFonts w:ascii="Arial" w:hAnsi="Arial" w:cs="Arial"/>
                <w:sz w:val="16"/>
                <w:szCs w:val="16"/>
              </w:rPr>
              <w:t>se ampara la procedencia d</w:t>
            </w:r>
            <w:r w:rsidRPr="000526C4">
              <w:rPr>
                <w:rFonts w:ascii="Arial" w:hAnsi="Arial" w:cs="Arial"/>
                <w:sz w:val="16"/>
                <w:szCs w:val="16"/>
              </w:rPr>
              <w:t>el producto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2" w:rsidRPr="000526C4" w:rsidRDefault="00156BF2" w:rsidP="00693F87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Registre la fecha de</w:t>
            </w:r>
            <w:r w:rsidR="00763B57" w:rsidRPr="000526C4">
              <w:rPr>
                <w:rFonts w:ascii="Arial" w:hAnsi="Arial" w:cs="Arial"/>
                <w:sz w:val="16"/>
                <w:szCs w:val="16"/>
              </w:rPr>
              <w:t xml:space="preserve"> adquisición</w:t>
            </w:r>
            <w:r w:rsidR="00693F87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0526C4">
              <w:rPr>
                <w:rFonts w:ascii="Arial" w:hAnsi="Arial" w:cs="Arial"/>
                <w:sz w:val="16"/>
                <w:szCs w:val="16"/>
              </w:rPr>
              <w:t>el</w:t>
            </w:r>
            <w:r w:rsidR="00693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6C4">
              <w:rPr>
                <w:rFonts w:ascii="Arial" w:hAnsi="Arial" w:cs="Arial"/>
                <w:sz w:val="16"/>
                <w:szCs w:val="16"/>
              </w:rPr>
              <w:t>producto. Esta fecha la encuentra relacionada en el salvoconducto</w:t>
            </w:r>
            <w:r w:rsidR="00273D58" w:rsidRPr="000526C4">
              <w:rPr>
                <w:rFonts w:ascii="Arial" w:hAnsi="Arial" w:cs="Arial"/>
                <w:sz w:val="16"/>
                <w:szCs w:val="16"/>
              </w:rPr>
              <w:t xml:space="preserve">, remisión </w:t>
            </w:r>
            <w:r w:rsidRPr="000526C4">
              <w:rPr>
                <w:rFonts w:ascii="Arial" w:hAnsi="Arial" w:cs="Arial"/>
                <w:sz w:val="16"/>
                <w:szCs w:val="16"/>
              </w:rPr>
              <w:t>o factura.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2" w:rsidRPr="000526C4" w:rsidRDefault="00156BF2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Registre presentación de</w:t>
            </w:r>
            <w:r w:rsidR="00273D58" w:rsidRPr="000526C4">
              <w:rPr>
                <w:rFonts w:ascii="Arial" w:hAnsi="Arial" w:cs="Arial"/>
                <w:sz w:val="16"/>
                <w:szCs w:val="16"/>
              </w:rPr>
              <w:t>l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producto:</w:t>
            </w:r>
          </w:p>
          <w:p w:rsidR="00156BF2" w:rsidRPr="000526C4" w:rsidRDefault="009F2916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56BF2" w:rsidRPr="000526C4">
              <w:rPr>
                <w:rFonts w:ascii="Arial" w:hAnsi="Arial" w:cs="Arial"/>
                <w:b/>
                <w:sz w:val="16"/>
                <w:szCs w:val="16"/>
              </w:rPr>
              <w:t>roductos de primer grado de tran</w:t>
            </w:r>
            <w:r w:rsidR="00273D58" w:rsidRPr="000526C4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56BF2" w:rsidRPr="000526C4">
              <w:rPr>
                <w:rFonts w:ascii="Arial" w:hAnsi="Arial" w:cs="Arial"/>
                <w:b/>
                <w:sz w:val="16"/>
                <w:szCs w:val="16"/>
              </w:rPr>
              <w:t>formación:</w:t>
            </w:r>
            <w:r w:rsidR="00693F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Troza, Bloque, listón, </w:t>
            </w:r>
            <w:r w:rsidR="006F2052" w:rsidRPr="000526C4">
              <w:rPr>
                <w:rFonts w:ascii="Arial" w:hAnsi="Arial" w:cs="Arial"/>
                <w:sz w:val="16"/>
                <w:szCs w:val="16"/>
              </w:rPr>
              <w:t>tabla, chapilla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56BF2" w:rsidRPr="000526C4" w:rsidRDefault="009F2916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Producto</w:t>
            </w:r>
            <w:r w:rsidR="00156BF2" w:rsidRPr="000526C4">
              <w:rPr>
                <w:rFonts w:ascii="Arial" w:hAnsi="Arial" w:cs="Arial"/>
                <w:b/>
                <w:sz w:val="16"/>
                <w:szCs w:val="16"/>
              </w:rPr>
              <w:t xml:space="preserve"> de segundo grado o terminado: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 xml:space="preserve"> Láminas, tipo de mueble, (mesas, sillas,</w:t>
            </w:r>
            <w:r w:rsidR="00273D58" w:rsidRPr="000526C4">
              <w:rPr>
                <w:rFonts w:ascii="Arial" w:hAnsi="Arial" w:cs="Arial"/>
                <w:sz w:val="16"/>
                <w:szCs w:val="16"/>
              </w:rPr>
              <w:t xml:space="preserve"> etc.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>)</w:t>
            </w:r>
            <w:r w:rsidR="00273D58" w:rsidRPr="000526C4">
              <w:rPr>
                <w:rFonts w:ascii="Arial" w:hAnsi="Arial" w:cs="Arial"/>
                <w:sz w:val="16"/>
                <w:szCs w:val="16"/>
              </w:rPr>
              <w:t>, partes de muebles,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 xml:space="preserve"> accesorio o artesanía</w:t>
            </w:r>
            <w:r w:rsidR="00273D58" w:rsidRPr="000526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56BF2" w:rsidRPr="000526C4" w:rsidRDefault="00156BF2" w:rsidP="0005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Productos no maderables:</w:t>
            </w:r>
          </w:p>
          <w:p w:rsidR="00156BF2" w:rsidRPr="000526C4" w:rsidRDefault="00273D58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Semillas, fibras, resinas, flor cortada, follaje, bejucos, cortezas,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2" w:rsidRPr="000526C4" w:rsidRDefault="00156BF2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Registre el nombre de la corporación o del establecimien</w:t>
            </w:r>
            <w:r w:rsidR="00273D58" w:rsidRPr="000526C4">
              <w:rPr>
                <w:rFonts w:ascii="Arial" w:hAnsi="Arial" w:cs="Arial"/>
                <w:sz w:val="16"/>
                <w:szCs w:val="16"/>
              </w:rPr>
              <w:t xml:space="preserve">to que expidió el documento que ampara la procedencia del </w:t>
            </w:r>
            <w:r w:rsidRPr="000526C4">
              <w:rPr>
                <w:rFonts w:ascii="Arial" w:hAnsi="Arial" w:cs="Arial"/>
                <w:sz w:val="16"/>
                <w:szCs w:val="16"/>
              </w:rPr>
              <w:t>producto.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2" w:rsidRPr="000526C4" w:rsidRDefault="00156BF2" w:rsidP="00D72FB7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Registre la cantidad de producto adquirido, utilizando la u</w:t>
            </w:r>
            <w:r w:rsidR="00804E26" w:rsidRPr="000526C4">
              <w:rPr>
                <w:rFonts w:ascii="Arial" w:hAnsi="Arial" w:cs="Arial"/>
                <w:sz w:val="16"/>
                <w:szCs w:val="16"/>
              </w:rPr>
              <w:t xml:space="preserve">nidad de medida que le </w:t>
            </w:r>
            <w:r w:rsidR="008270CF" w:rsidRPr="000526C4">
              <w:rPr>
                <w:rFonts w:ascii="Arial" w:hAnsi="Arial" w:cs="Arial"/>
                <w:sz w:val="16"/>
                <w:szCs w:val="16"/>
              </w:rPr>
              <w:t xml:space="preserve">aplique </w:t>
            </w:r>
            <w:r w:rsidR="008270CF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526C4">
              <w:rPr>
                <w:rFonts w:ascii="Arial" w:hAnsi="Arial" w:cs="Arial"/>
                <w:sz w:val="16"/>
                <w:szCs w:val="16"/>
              </w:rPr>
              <w:t>para madera en primer grado.</w:t>
            </w:r>
            <w:r w:rsidR="002028CE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  <w:r w:rsidRPr="000526C4">
              <w:rPr>
                <w:rFonts w:ascii="Arial" w:hAnsi="Arial" w:cs="Arial"/>
                <w:sz w:val="16"/>
                <w:szCs w:val="16"/>
              </w:rPr>
              <w:t>para chapilla.</w:t>
            </w:r>
            <w:r w:rsidR="00693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Kg. 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Para resinas, semillas. </w:t>
            </w:r>
            <w:r w:rsidRPr="000526C4">
              <w:rPr>
                <w:rFonts w:ascii="Arial" w:hAnsi="Arial" w:cs="Arial"/>
                <w:b/>
                <w:sz w:val="16"/>
                <w:szCs w:val="16"/>
              </w:rPr>
              <w:t>Unidad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para</w:t>
            </w:r>
            <w:r w:rsidR="00804E26" w:rsidRPr="000526C4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0526C4">
              <w:rPr>
                <w:rFonts w:ascii="Arial" w:hAnsi="Arial" w:cs="Arial"/>
                <w:sz w:val="16"/>
                <w:szCs w:val="16"/>
              </w:rPr>
              <w:t>roducto terminado, láminas, plantas vivas, etc.</w:t>
            </w:r>
            <w:r w:rsidR="00693F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Cajas 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para flores, </w:t>
            </w:r>
            <w:r w:rsidR="00804E26" w:rsidRPr="000526C4">
              <w:rPr>
                <w:rFonts w:ascii="Arial" w:hAnsi="Arial" w:cs="Arial"/>
                <w:sz w:val="16"/>
                <w:szCs w:val="16"/>
              </w:rPr>
              <w:t>f</w:t>
            </w:r>
            <w:r w:rsidRPr="000526C4">
              <w:rPr>
                <w:rFonts w:ascii="Arial" w:hAnsi="Arial" w:cs="Arial"/>
                <w:sz w:val="16"/>
                <w:szCs w:val="16"/>
              </w:rPr>
              <w:t>ollajes.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2" w:rsidRPr="000526C4" w:rsidRDefault="009F2916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C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>antidad</w:t>
            </w:r>
            <w:r w:rsidR="00804E26" w:rsidRPr="000526C4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 xml:space="preserve">e producto utilizado o </w:t>
            </w:r>
            <w:r w:rsidRPr="000526C4">
              <w:rPr>
                <w:rFonts w:ascii="Arial" w:hAnsi="Arial" w:cs="Arial"/>
                <w:sz w:val="16"/>
                <w:szCs w:val="16"/>
              </w:rPr>
              <w:t>vendido</w:t>
            </w:r>
            <w:r w:rsidR="00804E26" w:rsidRPr="000526C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Si es comercializador registre 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 xml:space="preserve">cantidad de producto 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comercializado, 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 xml:space="preserve">en las mismas unidades en que registró el ingreso.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2" w:rsidRPr="000526C4" w:rsidRDefault="009F2916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C</w:t>
            </w:r>
            <w:r w:rsidR="00156BF2" w:rsidRPr="000526C4">
              <w:rPr>
                <w:rFonts w:ascii="Arial" w:hAnsi="Arial" w:cs="Arial"/>
                <w:sz w:val="16"/>
                <w:szCs w:val="16"/>
              </w:rPr>
              <w:t>antidad de producto que quedó en existencias (saldo) después de haber descontado los egresos.</w:t>
            </w:r>
          </w:p>
          <w:p w:rsidR="00156BF2" w:rsidRPr="000526C4" w:rsidRDefault="00156BF2" w:rsidP="000526C4">
            <w:pPr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Realice el registro en las mismas unidades en que registró los ingresos y los egresos.</w:t>
            </w:r>
          </w:p>
        </w:tc>
      </w:tr>
    </w:tbl>
    <w:p w:rsidR="00763B57" w:rsidRPr="000526C4" w:rsidRDefault="000526C4" w:rsidP="000526C4">
      <w:pPr>
        <w:tabs>
          <w:tab w:val="left" w:pos="408"/>
          <w:tab w:val="left" w:pos="1728"/>
          <w:tab w:val="left" w:pos="3755"/>
          <w:tab w:val="left" w:pos="4848"/>
          <w:tab w:val="left" w:pos="6768"/>
          <w:tab w:val="left" w:pos="8568"/>
        </w:tabs>
        <w:rPr>
          <w:rFonts w:ascii="Arial" w:hAnsi="Arial" w:cs="Arial"/>
          <w:sz w:val="18"/>
          <w:szCs w:val="18"/>
        </w:rPr>
      </w:pPr>
      <w:r w:rsidRPr="000526C4">
        <w:rPr>
          <w:rFonts w:ascii="Arial" w:hAnsi="Arial" w:cs="Arial"/>
          <w:b/>
          <w:sz w:val="18"/>
          <w:szCs w:val="18"/>
        </w:rPr>
        <w:t>Nota</w:t>
      </w:r>
      <w:r w:rsidRPr="000526C4">
        <w:rPr>
          <w:rFonts w:ascii="Arial" w:hAnsi="Arial" w:cs="Arial"/>
          <w:sz w:val="18"/>
          <w:szCs w:val="18"/>
        </w:rPr>
        <w:t xml:space="preserve">: No debe reportar productos con acabados sintéticos, tales como </w:t>
      </w:r>
      <w:proofErr w:type="spellStart"/>
      <w:r w:rsidRPr="000526C4">
        <w:rPr>
          <w:rFonts w:ascii="Arial" w:hAnsi="Arial" w:cs="Arial"/>
          <w:sz w:val="18"/>
          <w:szCs w:val="18"/>
        </w:rPr>
        <w:t>Mel</w:t>
      </w:r>
      <w:r w:rsidR="006F2052">
        <w:rPr>
          <w:rFonts w:ascii="Arial" w:hAnsi="Arial" w:cs="Arial"/>
          <w:sz w:val="18"/>
          <w:szCs w:val="18"/>
        </w:rPr>
        <w:t>á</w:t>
      </w:r>
      <w:r w:rsidRPr="000526C4">
        <w:rPr>
          <w:rFonts w:ascii="Arial" w:hAnsi="Arial" w:cs="Arial"/>
          <w:sz w:val="18"/>
          <w:szCs w:val="18"/>
        </w:rPr>
        <w:t>minas</w:t>
      </w:r>
      <w:proofErr w:type="spellEnd"/>
      <w:r w:rsidRPr="000526C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526C4">
        <w:rPr>
          <w:rFonts w:ascii="Arial" w:hAnsi="Arial" w:cs="Arial"/>
          <w:sz w:val="18"/>
          <w:szCs w:val="18"/>
        </w:rPr>
        <w:t>Madecantos</w:t>
      </w:r>
      <w:proofErr w:type="spellEnd"/>
      <w:r w:rsidRPr="000526C4">
        <w:rPr>
          <w:rFonts w:ascii="Arial" w:hAnsi="Arial" w:cs="Arial"/>
          <w:sz w:val="18"/>
          <w:szCs w:val="18"/>
        </w:rPr>
        <w:t>, etc.</w:t>
      </w:r>
    </w:p>
    <w:p w:rsidR="000526C4" w:rsidRPr="000526C4" w:rsidRDefault="000526C4" w:rsidP="000526C4">
      <w:pPr>
        <w:tabs>
          <w:tab w:val="left" w:pos="408"/>
          <w:tab w:val="left" w:pos="1728"/>
          <w:tab w:val="left" w:pos="3755"/>
          <w:tab w:val="left" w:pos="4848"/>
          <w:tab w:val="left" w:pos="6768"/>
          <w:tab w:val="left" w:pos="8568"/>
        </w:tabs>
        <w:rPr>
          <w:rFonts w:ascii="Arial" w:hAnsi="Arial" w:cs="Arial"/>
          <w:sz w:val="18"/>
          <w:szCs w:val="18"/>
        </w:rPr>
      </w:pPr>
    </w:p>
    <w:p w:rsidR="00763B57" w:rsidRPr="000526C4" w:rsidRDefault="00763B57" w:rsidP="008678CA">
      <w:pPr>
        <w:tabs>
          <w:tab w:val="left" w:pos="408"/>
          <w:tab w:val="left" w:pos="1728"/>
          <w:tab w:val="left" w:pos="3755"/>
          <w:tab w:val="left" w:pos="4848"/>
          <w:tab w:val="left" w:pos="6768"/>
          <w:tab w:val="left" w:pos="8568"/>
        </w:tabs>
        <w:jc w:val="both"/>
        <w:rPr>
          <w:rFonts w:ascii="Arial" w:hAnsi="Arial" w:cs="Arial"/>
          <w:b/>
          <w:sz w:val="18"/>
          <w:szCs w:val="18"/>
        </w:rPr>
      </w:pPr>
      <w:r w:rsidRPr="000526C4">
        <w:rPr>
          <w:rFonts w:ascii="Arial" w:hAnsi="Arial" w:cs="Arial"/>
          <w:b/>
          <w:sz w:val="18"/>
          <w:szCs w:val="18"/>
        </w:rPr>
        <w:t>Ejemplo</w:t>
      </w:r>
      <w:r w:rsidR="00285EE8" w:rsidRPr="000526C4">
        <w:rPr>
          <w:rFonts w:ascii="Arial" w:hAnsi="Arial" w:cs="Arial"/>
          <w:b/>
          <w:sz w:val="18"/>
          <w:szCs w:val="18"/>
        </w:rPr>
        <w:t>.</w:t>
      </w:r>
      <w:r w:rsidR="00285EE8" w:rsidRPr="000526C4">
        <w:rPr>
          <w:rFonts w:ascii="Arial" w:hAnsi="Arial" w:cs="Arial"/>
          <w:sz w:val="18"/>
          <w:szCs w:val="18"/>
        </w:rPr>
        <w:t xml:space="preserve"> A</w:t>
      </w:r>
      <w:r w:rsidRPr="000526C4">
        <w:rPr>
          <w:rFonts w:ascii="Arial" w:hAnsi="Arial" w:cs="Arial"/>
          <w:sz w:val="18"/>
          <w:szCs w:val="18"/>
        </w:rPr>
        <w:t xml:space="preserve">dquirió 8 metros cúbicos de sajo </w:t>
      </w:r>
      <w:r w:rsidR="00E25153" w:rsidRPr="000526C4">
        <w:rPr>
          <w:rFonts w:ascii="Arial" w:hAnsi="Arial" w:cs="Arial"/>
          <w:sz w:val="18"/>
          <w:szCs w:val="18"/>
        </w:rPr>
        <w:t xml:space="preserve">en bloque </w:t>
      </w:r>
      <w:r w:rsidRPr="000526C4">
        <w:rPr>
          <w:rFonts w:ascii="Arial" w:hAnsi="Arial" w:cs="Arial"/>
          <w:sz w:val="18"/>
          <w:szCs w:val="18"/>
        </w:rPr>
        <w:t>con salvoconducto CAR 002523 del 12-05-</w:t>
      </w:r>
      <w:r w:rsidR="00E25153" w:rsidRPr="000526C4">
        <w:rPr>
          <w:rFonts w:ascii="Arial" w:hAnsi="Arial" w:cs="Arial"/>
          <w:sz w:val="18"/>
          <w:szCs w:val="18"/>
        </w:rPr>
        <w:t>201</w:t>
      </w:r>
      <w:r w:rsidR="00213856" w:rsidRPr="000526C4">
        <w:rPr>
          <w:rFonts w:ascii="Arial" w:hAnsi="Arial" w:cs="Arial"/>
          <w:sz w:val="18"/>
          <w:szCs w:val="18"/>
        </w:rPr>
        <w:t>6</w:t>
      </w:r>
      <w:r w:rsidRPr="000526C4">
        <w:rPr>
          <w:rFonts w:ascii="Arial" w:hAnsi="Arial" w:cs="Arial"/>
          <w:sz w:val="18"/>
          <w:szCs w:val="18"/>
        </w:rPr>
        <w:t xml:space="preserve">. </w:t>
      </w:r>
      <w:r w:rsidR="00285EE8" w:rsidRPr="000526C4">
        <w:rPr>
          <w:rFonts w:ascii="Arial" w:hAnsi="Arial" w:cs="Arial"/>
          <w:sz w:val="18"/>
          <w:szCs w:val="18"/>
        </w:rPr>
        <w:t xml:space="preserve">Luego </w:t>
      </w:r>
      <w:r w:rsidRPr="000526C4">
        <w:rPr>
          <w:rFonts w:ascii="Arial" w:hAnsi="Arial" w:cs="Arial"/>
          <w:sz w:val="18"/>
          <w:szCs w:val="18"/>
        </w:rPr>
        <w:t>Y el 20 de mayo gast</w:t>
      </w:r>
      <w:r w:rsidR="00285EE8" w:rsidRPr="000526C4">
        <w:rPr>
          <w:rFonts w:ascii="Arial" w:hAnsi="Arial" w:cs="Arial"/>
          <w:sz w:val="18"/>
          <w:szCs w:val="18"/>
        </w:rPr>
        <w:t>ó</w:t>
      </w:r>
      <w:r w:rsidRPr="000526C4">
        <w:rPr>
          <w:rFonts w:ascii="Arial" w:hAnsi="Arial" w:cs="Arial"/>
          <w:sz w:val="18"/>
          <w:szCs w:val="18"/>
        </w:rPr>
        <w:t xml:space="preserve"> o vendieron 3 metros cúbicos de sa</w:t>
      </w:r>
      <w:r w:rsidR="00E25153" w:rsidRPr="000526C4">
        <w:rPr>
          <w:rFonts w:ascii="Arial" w:hAnsi="Arial" w:cs="Arial"/>
          <w:sz w:val="18"/>
          <w:szCs w:val="18"/>
        </w:rPr>
        <w:t>j</w:t>
      </w:r>
      <w:r w:rsidRPr="000526C4">
        <w:rPr>
          <w:rFonts w:ascii="Arial" w:hAnsi="Arial" w:cs="Arial"/>
          <w:sz w:val="18"/>
          <w:szCs w:val="18"/>
        </w:rPr>
        <w:t>o</w:t>
      </w:r>
      <w:r w:rsidR="00E25153" w:rsidRPr="000526C4">
        <w:rPr>
          <w:rFonts w:ascii="Arial" w:hAnsi="Arial" w:cs="Arial"/>
          <w:sz w:val="18"/>
          <w:szCs w:val="18"/>
        </w:rPr>
        <w:t>. Luego el 1 de junio compró 10 metros cúbicos más de sajo en bloque con la factura 234 a maderas El Pinar.</w:t>
      </w:r>
      <w:r w:rsidR="00285EE8" w:rsidRPr="000526C4">
        <w:rPr>
          <w:rFonts w:ascii="Arial" w:hAnsi="Arial" w:cs="Arial"/>
          <w:sz w:val="18"/>
          <w:szCs w:val="18"/>
        </w:rPr>
        <w:t xml:space="preserve"> Estos datos y movimiento de madera los relaciono en la hoja de sajo de la siguiente forma:</w:t>
      </w:r>
      <w:r w:rsidR="008678CA">
        <w:rPr>
          <w:rFonts w:ascii="Arial" w:hAnsi="Arial" w:cs="Arial"/>
          <w:sz w:val="18"/>
          <w:szCs w:val="18"/>
        </w:rPr>
        <w:t xml:space="preserve"> </w:t>
      </w:r>
      <w:r w:rsidRPr="000526C4">
        <w:rPr>
          <w:rFonts w:ascii="Arial" w:hAnsi="Arial" w:cs="Arial"/>
          <w:b/>
          <w:sz w:val="18"/>
          <w:szCs w:val="18"/>
        </w:rPr>
        <w:t>SAJO</w:t>
      </w:r>
    </w:p>
    <w:tbl>
      <w:tblPr>
        <w:tblW w:w="1017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992"/>
        <w:gridCol w:w="1134"/>
        <w:gridCol w:w="1417"/>
        <w:gridCol w:w="1134"/>
        <w:gridCol w:w="2009"/>
        <w:gridCol w:w="2387"/>
      </w:tblGrid>
      <w:tr w:rsidR="00E25153" w:rsidRPr="000526C4" w:rsidTr="005E55FD">
        <w:trPr>
          <w:cantSplit/>
          <w:trHeight w:val="57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5153" w:rsidRPr="000526C4" w:rsidRDefault="00E25153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5E55FD">
              <w:rPr>
                <w:rFonts w:ascii="Arial" w:hAnsi="Arial" w:cs="Arial"/>
                <w:b/>
                <w:sz w:val="16"/>
                <w:szCs w:val="16"/>
              </w:rPr>
              <w:t>SUNL</w:t>
            </w: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E2E67">
              <w:rPr>
                <w:rFonts w:ascii="Arial" w:hAnsi="Arial" w:cs="Arial"/>
                <w:b/>
                <w:sz w:val="16"/>
                <w:szCs w:val="16"/>
              </w:rPr>
              <w:t>REMISIÓN O FACTURA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EE8" w:rsidRPr="004E2E67" w:rsidRDefault="00285EE8" w:rsidP="002028CE">
            <w:pPr>
              <w:pStyle w:val="Ttulo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25153" w:rsidRPr="004E2E67" w:rsidRDefault="00E25153" w:rsidP="002028CE">
            <w:pPr>
              <w:pStyle w:val="Ttulo1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E67"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  <w:p w:rsidR="00E25153" w:rsidRPr="004E2E67" w:rsidRDefault="00E25153" w:rsidP="002028CE">
            <w:pPr>
              <w:pStyle w:val="Ttulo1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E67">
              <w:rPr>
                <w:rFonts w:ascii="Arial" w:hAnsi="Arial" w:cs="Arial"/>
                <w:b w:val="0"/>
                <w:sz w:val="16"/>
                <w:szCs w:val="16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EE8" w:rsidRPr="004E2E67" w:rsidRDefault="00285EE8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PRODUCTO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5EE8" w:rsidRPr="004E2E67" w:rsidRDefault="00285EE8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4. PROCEDENCIA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INGRESOS</w:t>
            </w:r>
          </w:p>
          <w:p w:rsidR="00E25153" w:rsidRPr="004E2E67" w:rsidRDefault="00E25153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(entradas)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EGRESOS</w:t>
            </w:r>
          </w:p>
          <w:p w:rsidR="00E25153" w:rsidRPr="004E2E67" w:rsidRDefault="00E25153" w:rsidP="005E5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(salidas)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7.</w:t>
            </w: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SALDO</w:t>
            </w:r>
          </w:p>
          <w:p w:rsidR="00E25153" w:rsidRPr="004E2E67" w:rsidRDefault="00E25153" w:rsidP="00202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E67">
              <w:rPr>
                <w:rFonts w:ascii="Arial" w:hAnsi="Arial" w:cs="Arial"/>
                <w:sz w:val="16"/>
                <w:szCs w:val="16"/>
              </w:rPr>
              <w:t>(Existencias)</w:t>
            </w:r>
          </w:p>
        </w:tc>
      </w:tr>
      <w:tr w:rsidR="00763B57" w:rsidRPr="000526C4" w:rsidTr="005E55FD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002523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12-05-</w:t>
            </w:r>
            <w:r w:rsidR="00E25153" w:rsidRPr="000526C4">
              <w:rPr>
                <w:rFonts w:ascii="Arial" w:hAnsi="Arial" w:cs="Arial"/>
                <w:sz w:val="16"/>
                <w:szCs w:val="16"/>
              </w:rPr>
              <w:t>201</w:t>
            </w:r>
            <w:r w:rsidR="00213856" w:rsidRPr="000526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Bloque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2028CE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 xml:space="preserve">(no se registra ningún número porque no se ha utilizado el </w:t>
            </w:r>
            <w:r w:rsidR="008270CF" w:rsidRPr="000526C4">
              <w:rPr>
                <w:rFonts w:ascii="Arial" w:hAnsi="Arial" w:cs="Arial"/>
                <w:sz w:val="16"/>
                <w:szCs w:val="16"/>
              </w:rPr>
              <w:t>producto)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B57" w:rsidRPr="000526C4" w:rsidRDefault="00763B57" w:rsidP="002138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028CE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763B57" w:rsidRPr="000526C4" w:rsidTr="005E55FD">
        <w:trPr>
          <w:trHeight w:val="5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="002028CE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D924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0526C4">
              <w:rPr>
                <w:rFonts w:ascii="Arial" w:hAnsi="Arial" w:cs="Arial"/>
                <w:sz w:val="16"/>
                <w:szCs w:val="16"/>
              </w:rPr>
              <w:t>(solo se registra la cantidad que salió o que se utilizó).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57" w:rsidRPr="000526C4" w:rsidRDefault="00763B57" w:rsidP="00D72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2028CE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D924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0526C4">
              <w:rPr>
                <w:rFonts w:ascii="Arial" w:hAnsi="Arial" w:cs="Arial"/>
                <w:sz w:val="16"/>
                <w:szCs w:val="16"/>
              </w:rPr>
              <w:t>(8</w:t>
            </w:r>
            <w:r w:rsidR="006F2052">
              <w:rPr>
                <w:rFonts w:ascii="Arial" w:hAnsi="Arial" w:cs="Arial"/>
                <w:sz w:val="16"/>
                <w:szCs w:val="16"/>
              </w:rPr>
              <w:t>m</w:t>
            </w:r>
            <w:r w:rsidR="006F2052"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que ingresó – 3</w:t>
            </w:r>
            <w:r w:rsidR="006F2052">
              <w:rPr>
                <w:rFonts w:ascii="Arial" w:hAnsi="Arial" w:cs="Arial"/>
                <w:sz w:val="16"/>
                <w:szCs w:val="16"/>
              </w:rPr>
              <w:t>m</w:t>
            </w:r>
            <w:r w:rsidR="006F2052" w:rsidRPr="00D72FB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que salieron = 5</w:t>
            </w:r>
            <w:r w:rsidR="006F2052">
              <w:rPr>
                <w:rFonts w:ascii="Arial" w:hAnsi="Arial" w:cs="Arial"/>
                <w:sz w:val="16"/>
                <w:szCs w:val="16"/>
              </w:rPr>
              <w:t>m</w:t>
            </w:r>
            <w:r w:rsidR="006F2052" w:rsidRPr="00D72FB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de saldo).</w:t>
            </w:r>
          </w:p>
        </w:tc>
      </w:tr>
      <w:tr w:rsidR="00E25153" w:rsidRPr="000526C4" w:rsidTr="005E55FD">
        <w:trPr>
          <w:trHeight w:val="5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3" w:rsidRPr="000526C4" w:rsidRDefault="00E25153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3" w:rsidRPr="000526C4" w:rsidRDefault="00213856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1-06-2016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3" w:rsidRPr="000526C4" w:rsidRDefault="00E25153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Bloque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3" w:rsidRPr="000526C4" w:rsidRDefault="00E25153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Maderas el pinar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3" w:rsidRPr="000526C4" w:rsidRDefault="00E25153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sz w:val="16"/>
                <w:szCs w:val="16"/>
              </w:rPr>
              <w:t>10</w:t>
            </w:r>
            <w:r w:rsidR="002028CE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3" w:rsidRPr="000526C4" w:rsidRDefault="00E25153" w:rsidP="002138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3" w:rsidRPr="000526C4" w:rsidRDefault="00E25153" w:rsidP="0021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C4"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  <w:r w:rsidR="002028CE" w:rsidRPr="000526C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526C4">
              <w:rPr>
                <w:rFonts w:ascii="Arial" w:hAnsi="Arial" w:cs="Arial"/>
                <w:sz w:val="16"/>
                <w:szCs w:val="16"/>
              </w:rPr>
              <w:t>(5</w:t>
            </w:r>
            <w:r w:rsidR="006F2052">
              <w:rPr>
                <w:rFonts w:ascii="Arial" w:hAnsi="Arial" w:cs="Arial"/>
                <w:sz w:val="16"/>
                <w:szCs w:val="16"/>
              </w:rPr>
              <w:t>m</w:t>
            </w:r>
            <w:r w:rsidR="008270CF"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8270CF" w:rsidRPr="000526C4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saldo que tenía + 10</w:t>
            </w:r>
            <w:r w:rsidR="006F2052">
              <w:rPr>
                <w:rFonts w:ascii="Arial" w:hAnsi="Arial" w:cs="Arial"/>
                <w:sz w:val="16"/>
                <w:szCs w:val="16"/>
              </w:rPr>
              <w:t>m</w:t>
            </w:r>
            <w:r w:rsidR="006F2052" w:rsidRPr="000526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0526C4">
              <w:rPr>
                <w:rFonts w:ascii="Arial" w:hAnsi="Arial" w:cs="Arial"/>
                <w:sz w:val="16"/>
                <w:szCs w:val="16"/>
              </w:rPr>
              <w:t xml:space="preserve"> que ingresaron)</w:t>
            </w:r>
          </w:p>
        </w:tc>
      </w:tr>
    </w:tbl>
    <w:p w:rsidR="00213856" w:rsidRPr="000526C4" w:rsidRDefault="00213856" w:rsidP="007453BF">
      <w:pPr>
        <w:pStyle w:val="Textoindependiente"/>
        <w:ind w:left="-426" w:right="-93"/>
        <w:rPr>
          <w:rFonts w:ascii="Arial" w:hAnsi="Arial" w:cs="Arial"/>
          <w:sz w:val="18"/>
          <w:szCs w:val="18"/>
        </w:rPr>
      </w:pPr>
    </w:p>
    <w:p w:rsidR="00156BF2" w:rsidRDefault="00285EE8" w:rsidP="007336F1">
      <w:pPr>
        <w:pStyle w:val="Textoindependiente"/>
        <w:ind w:left="-142" w:right="-93"/>
        <w:rPr>
          <w:rFonts w:ascii="Arial" w:hAnsi="Arial" w:cs="Arial"/>
          <w:sz w:val="18"/>
          <w:szCs w:val="18"/>
        </w:rPr>
      </w:pPr>
      <w:r w:rsidRPr="000526C4">
        <w:rPr>
          <w:rFonts w:ascii="Arial" w:hAnsi="Arial" w:cs="Arial"/>
          <w:sz w:val="18"/>
          <w:szCs w:val="18"/>
        </w:rPr>
        <w:t>Relaciona</w:t>
      </w:r>
      <w:r w:rsidR="00156BF2" w:rsidRPr="000526C4">
        <w:rPr>
          <w:rFonts w:ascii="Arial" w:hAnsi="Arial" w:cs="Arial"/>
          <w:sz w:val="18"/>
          <w:szCs w:val="18"/>
        </w:rPr>
        <w:t xml:space="preserve"> en cada folio del libro, para cada especie, los ingresos</w:t>
      </w:r>
      <w:r w:rsidR="00E25153" w:rsidRPr="000526C4">
        <w:rPr>
          <w:rFonts w:ascii="Arial" w:hAnsi="Arial" w:cs="Arial"/>
          <w:sz w:val="18"/>
          <w:szCs w:val="18"/>
        </w:rPr>
        <w:t xml:space="preserve"> (entradas)</w:t>
      </w:r>
      <w:r w:rsidR="00156BF2" w:rsidRPr="000526C4">
        <w:rPr>
          <w:rFonts w:ascii="Arial" w:hAnsi="Arial" w:cs="Arial"/>
          <w:sz w:val="18"/>
          <w:szCs w:val="18"/>
        </w:rPr>
        <w:t xml:space="preserve"> de productos de la flora cada vez que haga adquisiciones de productos. </w:t>
      </w:r>
      <w:r w:rsidR="00E25153" w:rsidRPr="000526C4">
        <w:rPr>
          <w:rFonts w:ascii="Arial" w:hAnsi="Arial" w:cs="Arial"/>
          <w:sz w:val="18"/>
          <w:szCs w:val="18"/>
        </w:rPr>
        <w:t>Y los egresos (salidas) en fila diferente, dentro de la misma hoja</w:t>
      </w:r>
      <w:r w:rsidRPr="000526C4">
        <w:rPr>
          <w:rFonts w:ascii="Arial" w:hAnsi="Arial" w:cs="Arial"/>
          <w:sz w:val="18"/>
          <w:szCs w:val="18"/>
        </w:rPr>
        <w:t xml:space="preserve"> cada vez que se gaste o se venda producto</w:t>
      </w:r>
      <w:r w:rsidR="00E25153" w:rsidRPr="000526C4">
        <w:rPr>
          <w:rFonts w:ascii="Arial" w:hAnsi="Arial" w:cs="Arial"/>
          <w:sz w:val="18"/>
          <w:szCs w:val="18"/>
        </w:rPr>
        <w:t>. Luego sum</w:t>
      </w:r>
      <w:r w:rsidRPr="000526C4">
        <w:rPr>
          <w:rFonts w:ascii="Arial" w:hAnsi="Arial" w:cs="Arial"/>
          <w:sz w:val="18"/>
          <w:szCs w:val="18"/>
        </w:rPr>
        <w:t xml:space="preserve">a </w:t>
      </w:r>
      <w:r w:rsidR="00E25153" w:rsidRPr="000526C4">
        <w:rPr>
          <w:rFonts w:ascii="Arial" w:hAnsi="Arial" w:cs="Arial"/>
          <w:sz w:val="18"/>
          <w:szCs w:val="18"/>
        </w:rPr>
        <w:t xml:space="preserve">los ingresos y </w:t>
      </w:r>
      <w:r w:rsidRPr="000526C4">
        <w:rPr>
          <w:rFonts w:ascii="Arial" w:hAnsi="Arial" w:cs="Arial"/>
          <w:sz w:val="18"/>
          <w:szCs w:val="18"/>
        </w:rPr>
        <w:t xml:space="preserve">les </w:t>
      </w:r>
      <w:r w:rsidR="00E25153" w:rsidRPr="000526C4">
        <w:rPr>
          <w:rFonts w:ascii="Arial" w:hAnsi="Arial" w:cs="Arial"/>
          <w:sz w:val="18"/>
          <w:szCs w:val="18"/>
        </w:rPr>
        <w:t>rest</w:t>
      </w:r>
      <w:r w:rsidRPr="000526C4">
        <w:rPr>
          <w:rFonts w:ascii="Arial" w:hAnsi="Arial" w:cs="Arial"/>
          <w:sz w:val="18"/>
          <w:szCs w:val="18"/>
        </w:rPr>
        <w:t>a</w:t>
      </w:r>
      <w:r w:rsidR="00E25153" w:rsidRPr="000526C4">
        <w:rPr>
          <w:rFonts w:ascii="Arial" w:hAnsi="Arial" w:cs="Arial"/>
          <w:sz w:val="18"/>
          <w:szCs w:val="18"/>
        </w:rPr>
        <w:t xml:space="preserve"> los egresos para obtener el saldo (existencias) que le queda de cada producto</w:t>
      </w:r>
      <w:r w:rsidRPr="000526C4">
        <w:rPr>
          <w:rFonts w:ascii="Arial" w:hAnsi="Arial" w:cs="Arial"/>
          <w:sz w:val="18"/>
          <w:szCs w:val="18"/>
        </w:rPr>
        <w:t xml:space="preserve"> (de cada especie)</w:t>
      </w:r>
      <w:r w:rsidR="00E25153" w:rsidRPr="000526C4">
        <w:rPr>
          <w:rFonts w:ascii="Arial" w:hAnsi="Arial" w:cs="Arial"/>
          <w:sz w:val="18"/>
          <w:szCs w:val="18"/>
        </w:rPr>
        <w:t>.</w:t>
      </w:r>
      <w:r w:rsidR="008678CA">
        <w:rPr>
          <w:rFonts w:ascii="Arial" w:hAnsi="Arial" w:cs="Arial"/>
          <w:sz w:val="18"/>
          <w:szCs w:val="18"/>
        </w:rPr>
        <w:t xml:space="preserve">  </w:t>
      </w:r>
      <w:r w:rsidRPr="000526C4">
        <w:rPr>
          <w:rFonts w:ascii="Arial" w:hAnsi="Arial" w:cs="Arial"/>
          <w:sz w:val="18"/>
          <w:szCs w:val="18"/>
        </w:rPr>
        <w:t>Debe tener claro que c</w:t>
      </w:r>
      <w:r w:rsidR="00156BF2" w:rsidRPr="000526C4">
        <w:rPr>
          <w:rFonts w:ascii="Arial" w:hAnsi="Arial" w:cs="Arial"/>
          <w:sz w:val="18"/>
          <w:szCs w:val="18"/>
        </w:rPr>
        <w:t>ada vez</w:t>
      </w:r>
      <w:r w:rsidR="00E25153" w:rsidRPr="000526C4">
        <w:rPr>
          <w:rFonts w:ascii="Arial" w:hAnsi="Arial" w:cs="Arial"/>
          <w:sz w:val="18"/>
          <w:szCs w:val="18"/>
        </w:rPr>
        <w:t xml:space="preserve"> que </w:t>
      </w:r>
      <w:r w:rsidRPr="000526C4">
        <w:rPr>
          <w:rFonts w:ascii="Arial" w:hAnsi="Arial" w:cs="Arial"/>
          <w:sz w:val="18"/>
          <w:szCs w:val="18"/>
        </w:rPr>
        <w:t>adquiera</w:t>
      </w:r>
      <w:r w:rsidR="00102039" w:rsidRPr="000526C4">
        <w:rPr>
          <w:rFonts w:ascii="Arial" w:hAnsi="Arial" w:cs="Arial"/>
          <w:sz w:val="18"/>
          <w:szCs w:val="18"/>
        </w:rPr>
        <w:t xml:space="preserve"> producto lo relaciona en la columna 5. INGRESOS, si</w:t>
      </w:r>
      <w:r w:rsidR="007673CC">
        <w:rPr>
          <w:rFonts w:ascii="Arial" w:hAnsi="Arial" w:cs="Arial"/>
          <w:sz w:val="18"/>
          <w:szCs w:val="18"/>
        </w:rPr>
        <w:t xml:space="preserve"> </w:t>
      </w:r>
      <w:r w:rsidR="00E25153" w:rsidRPr="000526C4">
        <w:rPr>
          <w:rFonts w:ascii="Arial" w:hAnsi="Arial" w:cs="Arial"/>
          <w:sz w:val="18"/>
          <w:szCs w:val="18"/>
        </w:rPr>
        <w:t>utilice o venda parte del producto</w:t>
      </w:r>
      <w:r w:rsidR="00FF7888">
        <w:rPr>
          <w:rFonts w:ascii="Arial" w:hAnsi="Arial" w:cs="Arial"/>
          <w:sz w:val="18"/>
          <w:szCs w:val="18"/>
        </w:rPr>
        <w:t xml:space="preserve"> </w:t>
      </w:r>
      <w:r w:rsidRPr="000526C4">
        <w:rPr>
          <w:rFonts w:ascii="Arial" w:hAnsi="Arial" w:cs="Arial"/>
          <w:sz w:val="18"/>
          <w:szCs w:val="18"/>
        </w:rPr>
        <w:t xml:space="preserve">debe </w:t>
      </w:r>
      <w:r w:rsidR="00156BF2" w:rsidRPr="000526C4">
        <w:rPr>
          <w:rFonts w:ascii="Arial" w:hAnsi="Arial" w:cs="Arial"/>
          <w:sz w:val="18"/>
          <w:szCs w:val="18"/>
        </w:rPr>
        <w:t>registr</w:t>
      </w:r>
      <w:r w:rsidRPr="000526C4">
        <w:rPr>
          <w:rFonts w:ascii="Arial" w:hAnsi="Arial" w:cs="Arial"/>
          <w:sz w:val="18"/>
          <w:szCs w:val="18"/>
        </w:rPr>
        <w:t xml:space="preserve">ar </w:t>
      </w:r>
      <w:r w:rsidR="00156BF2" w:rsidRPr="000526C4">
        <w:rPr>
          <w:rFonts w:ascii="Arial" w:hAnsi="Arial" w:cs="Arial"/>
          <w:sz w:val="18"/>
          <w:szCs w:val="18"/>
        </w:rPr>
        <w:t>en la columna No. 6. EGRESOS</w:t>
      </w:r>
      <w:r w:rsidR="00102039" w:rsidRPr="000526C4">
        <w:rPr>
          <w:rFonts w:ascii="Arial" w:hAnsi="Arial" w:cs="Arial"/>
          <w:sz w:val="18"/>
          <w:szCs w:val="18"/>
        </w:rPr>
        <w:t xml:space="preserve">. Y que siempre después de comprar o vender o utilizar el producto, debe actualizar en saldo en </w:t>
      </w:r>
      <w:r w:rsidR="00E25153" w:rsidRPr="000526C4">
        <w:rPr>
          <w:rFonts w:ascii="Arial" w:hAnsi="Arial" w:cs="Arial"/>
          <w:sz w:val="18"/>
          <w:szCs w:val="18"/>
        </w:rPr>
        <w:t xml:space="preserve">la comuna </w:t>
      </w:r>
      <w:r w:rsidR="00156BF2" w:rsidRPr="000526C4">
        <w:rPr>
          <w:rFonts w:ascii="Arial" w:hAnsi="Arial" w:cs="Arial"/>
          <w:sz w:val="18"/>
          <w:szCs w:val="18"/>
        </w:rPr>
        <w:t>No. 7.  SALDOS</w:t>
      </w:r>
    </w:p>
    <w:p w:rsidR="005E55FD" w:rsidRDefault="005E55FD" w:rsidP="000246DD">
      <w:pPr>
        <w:pStyle w:val="Textoindependiente"/>
        <w:ind w:left="-142" w:right="-341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30" w:type="dxa"/>
        <w:jc w:val="center"/>
        <w:tblLook w:val="04A0" w:firstRow="1" w:lastRow="0" w:firstColumn="1" w:lastColumn="0" w:noHBand="0" w:noVBand="1"/>
      </w:tblPr>
      <w:tblGrid>
        <w:gridCol w:w="1101"/>
        <w:gridCol w:w="5876"/>
        <w:gridCol w:w="3153"/>
      </w:tblGrid>
      <w:tr w:rsidR="005E55FD" w:rsidRPr="002A656C" w:rsidTr="003E1012">
        <w:trPr>
          <w:trHeight w:val="255"/>
          <w:jc w:val="center"/>
        </w:trPr>
        <w:tc>
          <w:tcPr>
            <w:tcW w:w="10130" w:type="dxa"/>
            <w:gridSpan w:val="3"/>
            <w:shd w:val="clear" w:color="auto" w:fill="D9D9D9" w:themeFill="background1" w:themeFillShade="D9"/>
            <w:vAlign w:val="center"/>
          </w:tcPr>
          <w:p w:rsidR="005E55FD" w:rsidRPr="002A656C" w:rsidRDefault="005E55FD" w:rsidP="005E55FD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2A656C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es-CO"/>
              </w:rPr>
              <w:t>Control de cambios</w:t>
            </w:r>
          </w:p>
        </w:tc>
      </w:tr>
      <w:tr w:rsidR="005E55FD" w:rsidRPr="002A656C" w:rsidTr="003E1012">
        <w:trPr>
          <w:trHeight w:val="255"/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E55FD" w:rsidRPr="002A656C" w:rsidRDefault="005E55FD" w:rsidP="005E55FD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2A656C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es-CO"/>
              </w:rPr>
              <w:t>Versión</w:t>
            </w:r>
          </w:p>
        </w:tc>
        <w:tc>
          <w:tcPr>
            <w:tcW w:w="5876" w:type="dxa"/>
            <w:shd w:val="clear" w:color="auto" w:fill="D9D9D9" w:themeFill="background1" w:themeFillShade="D9"/>
            <w:vAlign w:val="center"/>
          </w:tcPr>
          <w:p w:rsidR="005E55FD" w:rsidRPr="002A656C" w:rsidRDefault="005E55FD" w:rsidP="005E55FD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2A656C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es-CO"/>
              </w:rPr>
              <w:t>Descripción de la Modificación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5E55FD" w:rsidRPr="002A656C" w:rsidRDefault="005E55FD" w:rsidP="005E55FD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2A656C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eastAsia="es-CO"/>
              </w:rPr>
              <w:t>No Acto Administrativo y fecha</w:t>
            </w:r>
          </w:p>
        </w:tc>
      </w:tr>
      <w:tr w:rsidR="005E55FD" w:rsidRPr="002A656C" w:rsidTr="00BC656D">
        <w:trPr>
          <w:trHeight w:val="52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E55FD" w:rsidRPr="002A656C" w:rsidRDefault="005E55FD" w:rsidP="005E55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A656C">
              <w:rPr>
                <w:rFonts w:ascii="Arial" w:hAnsi="Arial" w:cs="Arial"/>
                <w:sz w:val="16"/>
                <w:szCs w:val="14"/>
              </w:rPr>
              <w:t>7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5E55FD" w:rsidRPr="002A656C" w:rsidRDefault="00737C80" w:rsidP="00737C80">
            <w:pPr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737C80">
              <w:rPr>
                <w:rFonts w:ascii="Arial" w:hAnsi="Arial" w:cs="Arial"/>
                <w:color w:val="000000"/>
                <w:sz w:val="16"/>
                <w:szCs w:val="14"/>
              </w:rPr>
              <w:t>Se actualizó normatividad</w:t>
            </w:r>
            <w:r w:rsidR="005E55FD" w:rsidRPr="002A656C">
              <w:rPr>
                <w:rFonts w:ascii="Arial" w:hAnsi="Arial" w:cs="Arial"/>
                <w:color w:val="000000"/>
                <w:sz w:val="16"/>
                <w:szCs w:val="14"/>
              </w:rPr>
              <w:t>.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5E55FD" w:rsidRPr="002A656C" w:rsidRDefault="005E55FD" w:rsidP="005E55FD">
            <w:pPr>
              <w:tabs>
                <w:tab w:val="left" w:pos="615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A656C">
              <w:rPr>
                <w:rFonts w:ascii="Arial" w:hAnsi="Arial" w:cs="Arial"/>
                <w:sz w:val="16"/>
                <w:szCs w:val="14"/>
              </w:rPr>
              <w:t>Resolución 2560 del 30 de diciembre de 2016</w:t>
            </w:r>
          </w:p>
        </w:tc>
      </w:tr>
      <w:tr w:rsidR="005E55FD" w:rsidRPr="002A656C" w:rsidTr="003E1012">
        <w:trPr>
          <w:trHeight w:val="6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E55FD" w:rsidRPr="002A656C" w:rsidRDefault="005E55FD" w:rsidP="005E55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A656C">
              <w:rPr>
                <w:rFonts w:ascii="Arial" w:hAnsi="Arial" w:cs="Arial"/>
                <w:sz w:val="16"/>
                <w:szCs w:val="14"/>
              </w:rPr>
              <w:t>8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5E55FD" w:rsidRPr="002A656C" w:rsidRDefault="005E55FD" w:rsidP="00737C80">
            <w:pPr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2A656C">
              <w:rPr>
                <w:rFonts w:ascii="Arial" w:hAnsi="Arial" w:cs="Arial"/>
                <w:color w:val="000000"/>
                <w:sz w:val="16"/>
                <w:szCs w:val="14"/>
              </w:rPr>
              <w:t>Se ajusta el procedimiento al nuevo mapa de procesos y a los lineamientos del Procedimiento Control de la información documentada del Sistema Integrado de Gestión-SIG.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5E55FD" w:rsidRPr="002A656C" w:rsidRDefault="005F3D9D" w:rsidP="005E55F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F3D9D">
              <w:rPr>
                <w:rFonts w:ascii="Arial" w:hAnsi="Arial" w:cs="Arial"/>
                <w:sz w:val="16"/>
                <w:szCs w:val="14"/>
              </w:rPr>
              <w:t>Radicado 2019IE298316 del 20 de diciembre de 2019</w:t>
            </w:r>
          </w:p>
        </w:tc>
      </w:tr>
    </w:tbl>
    <w:p w:rsidR="005E55FD" w:rsidRPr="000526C4" w:rsidRDefault="005E55FD" w:rsidP="000246DD">
      <w:pPr>
        <w:pStyle w:val="Textoindependiente"/>
        <w:ind w:left="-142" w:right="-341"/>
        <w:rPr>
          <w:rFonts w:ascii="Arial" w:hAnsi="Arial" w:cs="Arial"/>
          <w:color w:val="C0C0C0"/>
          <w:sz w:val="18"/>
          <w:szCs w:val="18"/>
        </w:rPr>
      </w:pPr>
    </w:p>
    <w:sectPr w:rsidR="005E55FD" w:rsidRPr="000526C4" w:rsidSect="00867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1" w:right="1134" w:bottom="568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5A" w:rsidRDefault="00C75B5A">
      <w:r>
        <w:separator/>
      </w:r>
    </w:p>
  </w:endnote>
  <w:endnote w:type="continuationSeparator" w:id="0">
    <w:p w:rsidR="00C75B5A" w:rsidRDefault="00C7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52" w:rsidRDefault="00FA60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52" w:rsidRDefault="00FA60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52" w:rsidRDefault="00FA60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5A" w:rsidRDefault="00C75B5A">
      <w:r>
        <w:separator/>
      </w:r>
    </w:p>
  </w:footnote>
  <w:footnote w:type="continuationSeparator" w:id="0">
    <w:p w:rsidR="00C75B5A" w:rsidRDefault="00C7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52" w:rsidRDefault="00FA60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00"/>
      <w:gridCol w:w="4056"/>
      <w:gridCol w:w="2424"/>
    </w:tblGrid>
    <w:tr w:rsidR="005E55FD" w:rsidRPr="00842DDE" w:rsidTr="008678CA">
      <w:trPr>
        <w:cantSplit/>
        <w:trHeight w:val="354"/>
        <w:jc w:val="center"/>
      </w:trPr>
      <w:tc>
        <w:tcPr>
          <w:tcW w:w="370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55FD" w:rsidRPr="00842DDE" w:rsidRDefault="00013C9F" w:rsidP="00A164DB">
          <w:pPr>
            <w:pStyle w:val="Encabezado"/>
            <w:tabs>
              <w:tab w:val="left" w:pos="3286"/>
            </w:tabs>
            <w:ind w:right="-115"/>
            <w:jc w:val="center"/>
            <w:rPr>
              <w:rFonts w:ascii="Arial" w:hAnsi="Arial" w:cs="Arial"/>
              <w:szCs w:val="18"/>
            </w:rPr>
          </w:pPr>
          <w:bookmarkStart w:id="0" w:name="_GoBack"/>
          <w:r>
            <w:rPr>
              <w:rFonts w:ascii="Arial" w:hAnsi="Arial" w:cs="Arial"/>
              <w:noProof/>
              <w:szCs w:val="18"/>
              <w:lang w:val="es-CO" w:eastAsia="es-CO"/>
            </w:rPr>
            <w:drawing>
              <wp:inline distT="0" distB="0" distL="0" distR="0" wp14:anchorId="69C8BC82" wp14:editId="54F4C75A">
                <wp:extent cx="1676400" cy="69151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a forma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364" cy="70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480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5E55FD" w:rsidRPr="008C38BE" w:rsidRDefault="005E55FD" w:rsidP="005E55FD">
          <w:pPr>
            <w:pStyle w:val="Encabezado"/>
            <w:tabs>
              <w:tab w:val="left" w:pos="1275"/>
            </w:tabs>
            <w:ind w:left="420"/>
            <w:jc w:val="center"/>
            <w:rPr>
              <w:rFonts w:ascii="Arial" w:hAnsi="Arial" w:cs="Arial"/>
              <w:b/>
            </w:rPr>
          </w:pPr>
          <w:r w:rsidRPr="008C38BE">
            <w:rPr>
              <w:rFonts w:ascii="Arial" w:hAnsi="Arial" w:cs="Arial"/>
              <w:b/>
            </w:rPr>
            <w:t>EVALUACIÓN, CONTROL Y SEGUIMIENTO</w:t>
          </w:r>
        </w:p>
      </w:tc>
    </w:tr>
    <w:tr w:rsidR="005E55FD" w:rsidRPr="00842DDE" w:rsidTr="008678CA">
      <w:trPr>
        <w:cantSplit/>
        <w:trHeight w:val="360"/>
        <w:jc w:val="center"/>
      </w:trPr>
      <w:tc>
        <w:tcPr>
          <w:tcW w:w="370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55FD" w:rsidRPr="00842DDE" w:rsidRDefault="005E55FD" w:rsidP="005E55FD">
          <w:pPr>
            <w:rPr>
              <w:rFonts w:ascii="Arial" w:hAnsi="Arial" w:cs="Arial"/>
              <w:szCs w:val="18"/>
            </w:rPr>
          </w:pPr>
        </w:p>
      </w:tc>
      <w:tc>
        <w:tcPr>
          <w:tcW w:w="64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5E55FD" w:rsidRPr="005E55FD" w:rsidRDefault="005E55FD" w:rsidP="005E55F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E5407">
            <w:rPr>
              <w:rFonts w:ascii="Arial" w:hAnsi="Arial" w:cs="Arial"/>
              <w:b/>
            </w:rPr>
            <w:t>DILIGENCIAMIENTO DEL LIBRO DE OPERACIONES</w:t>
          </w:r>
          <w:r w:rsidRPr="005E55FD">
            <w:rPr>
              <w:rFonts w:ascii="Arial" w:hAnsi="Arial" w:cs="Arial"/>
              <w:b/>
              <w:sz w:val="18"/>
              <w:szCs w:val="18"/>
            </w:rPr>
            <w:t> </w:t>
          </w:r>
        </w:p>
      </w:tc>
    </w:tr>
    <w:tr w:rsidR="005E55FD" w:rsidRPr="00842DDE" w:rsidTr="008678CA">
      <w:trPr>
        <w:cantSplit/>
        <w:trHeight w:val="447"/>
        <w:jc w:val="center"/>
      </w:trPr>
      <w:tc>
        <w:tcPr>
          <w:tcW w:w="3700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55FD" w:rsidRPr="00842DDE" w:rsidRDefault="005E55FD" w:rsidP="005E55FD">
          <w:pPr>
            <w:rPr>
              <w:rFonts w:ascii="Arial" w:hAnsi="Arial" w:cs="Arial"/>
              <w:szCs w:val="18"/>
            </w:rPr>
          </w:pPr>
        </w:p>
      </w:tc>
      <w:tc>
        <w:tcPr>
          <w:tcW w:w="405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55FD" w:rsidRPr="008C38BE" w:rsidRDefault="005E55FD" w:rsidP="005E55F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PM04-PR20-INS1</w:t>
          </w:r>
        </w:p>
      </w:tc>
      <w:tc>
        <w:tcPr>
          <w:tcW w:w="242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5E55FD" w:rsidRPr="008C38BE" w:rsidRDefault="005E55FD" w:rsidP="005E55F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8</w:t>
          </w:r>
        </w:p>
      </w:tc>
    </w:tr>
  </w:tbl>
  <w:p w:rsidR="00AB6C40" w:rsidRDefault="00AB6C40" w:rsidP="002D221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52" w:rsidRDefault="00FA60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952"/>
    <w:multiLevelType w:val="hybridMultilevel"/>
    <w:tmpl w:val="A7F4E1A0"/>
    <w:lvl w:ilvl="0" w:tplc="80E2F10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09C02CEA"/>
    <w:multiLevelType w:val="hybridMultilevel"/>
    <w:tmpl w:val="861EBE42"/>
    <w:lvl w:ilvl="0" w:tplc="B722357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0C48466B"/>
    <w:multiLevelType w:val="hybridMultilevel"/>
    <w:tmpl w:val="3AF67580"/>
    <w:lvl w:ilvl="0" w:tplc="0EC04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116219E1"/>
    <w:multiLevelType w:val="hybridMultilevel"/>
    <w:tmpl w:val="9BE08136"/>
    <w:lvl w:ilvl="0" w:tplc="763E914C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98" w:hanging="360"/>
      </w:pPr>
    </w:lvl>
    <w:lvl w:ilvl="2" w:tplc="240A001B" w:tentative="1">
      <w:start w:val="1"/>
      <w:numFmt w:val="lowerRoman"/>
      <w:lvlText w:val="%3."/>
      <w:lvlJc w:val="right"/>
      <w:pPr>
        <w:ind w:left="1318" w:hanging="180"/>
      </w:pPr>
    </w:lvl>
    <w:lvl w:ilvl="3" w:tplc="240A000F" w:tentative="1">
      <w:start w:val="1"/>
      <w:numFmt w:val="decimal"/>
      <w:lvlText w:val="%4."/>
      <w:lvlJc w:val="left"/>
      <w:pPr>
        <w:ind w:left="2038" w:hanging="360"/>
      </w:pPr>
    </w:lvl>
    <w:lvl w:ilvl="4" w:tplc="240A0019" w:tentative="1">
      <w:start w:val="1"/>
      <w:numFmt w:val="lowerLetter"/>
      <w:lvlText w:val="%5."/>
      <w:lvlJc w:val="left"/>
      <w:pPr>
        <w:ind w:left="2758" w:hanging="360"/>
      </w:pPr>
    </w:lvl>
    <w:lvl w:ilvl="5" w:tplc="240A001B" w:tentative="1">
      <w:start w:val="1"/>
      <w:numFmt w:val="lowerRoman"/>
      <w:lvlText w:val="%6."/>
      <w:lvlJc w:val="right"/>
      <w:pPr>
        <w:ind w:left="3478" w:hanging="180"/>
      </w:pPr>
    </w:lvl>
    <w:lvl w:ilvl="6" w:tplc="240A000F" w:tentative="1">
      <w:start w:val="1"/>
      <w:numFmt w:val="decimal"/>
      <w:lvlText w:val="%7."/>
      <w:lvlJc w:val="left"/>
      <w:pPr>
        <w:ind w:left="4198" w:hanging="360"/>
      </w:pPr>
    </w:lvl>
    <w:lvl w:ilvl="7" w:tplc="240A0019" w:tentative="1">
      <w:start w:val="1"/>
      <w:numFmt w:val="lowerLetter"/>
      <w:lvlText w:val="%8."/>
      <w:lvlJc w:val="left"/>
      <w:pPr>
        <w:ind w:left="4918" w:hanging="360"/>
      </w:pPr>
    </w:lvl>
    <w:lvl w:ilvl="8" w:tplc="240A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4">
    <w:nsid w:val="1D643D0C"/>
    <w:multiLevelType w:val="hybridMultilevel"/>
    <w:tmpl w:val="5AECAD7C"/>
    <w:lvl w:ilvl="0" w:tplc="0C0A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2841741E"/>
    <w:multiLevelType w:val="hybridMultilevel"/>
    <w:tmpl w:val="3B8CD80E"/>
    <w:lvl w:ilvl="0" w:tplc="0C0A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2D2351DC"/>
    <w:multiLevelType w:val="hybridMultilevel"/>
    <w:tmpl w:val="0B24B778"/>
    <w:lvl w:ilvl="0" w:tplc="5D8C5AD4">
      <w:start w:val="6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30C704E8"/>
    <w:multiLevelType w:val="hybridMultilevel"/>
    <w:tmpl w:val="4E5C824C"/>
    <w:lvl w:ilvl="0" w:tplc="3C667538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Book Antiqua" w:eastAsia="Times New Roman" w:hAnsi="Book Antiqua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>
    <w:nsid w:val="37667806"/>
    <w:multiLevelType w:val="hybridMultilevel"/>
    <w:tmpl w:val="8C4E0CAC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37CC4B16"/>
    <w:multiLevelType w:val="singleLevel"/>
    <w:tmpl w:val="2FC6337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Monotype Sorts" w:hAnsi="Comic Sans MS" w:hint="default"/>
      </w:rPr>
    </w:lvl>
  </w:abstractNum>
  <w:abstractNum w:abstractNumId="10">
    <w:nsid w:val="3BDF08B5"/>
    <w:multiLevelType w:val="singleLevel"/>
    <w:tmpl w:val="689A5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C2052F2"/>
    <w:multiLevelType w:val="hybridMultilevel"/>
    <w:tmpl w:val="C89C9E56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FF4120D"/>
    <w:multiLevelType w:val="singleLevel"/>
    <w:tmpl w:val="2FC6337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Monotype Sorts" w:hAnsi="Comic Sans MS" w:hint="default"/>
      </w:rPr>
    </w:lvl>
  </w:abstractNum>
  <w:abstractNum w:abstractNumId="13">
    <w:nsid w:val="5C7677C2"/>
    <w:multiLevelType w:val="hybridMultilevel"/>
    <w:tmpl w:val="FC3E80DE"/>
    <w:lvl w:ilvl="0" w:tplc="3832558A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98" w:hanging="360"/>
      </w:pPr>
    </w:lvl>
    <w:lvl w:ilvl="2" w:tplc="240A001B" w:tentative="1">
      <w:start w:val="1"/>
      <w:numFmt w:val="lowerRoman"/>
      <w:lvlText w:val="%3."/>
      <w:lvlJc w:val="right"/>
      <w:pPr>
        <w:ind w:left="1318" w:hanging="180"/>
      </w:pPr>
    </w:lvl>
    <w:lvl w:ilvl="3" w:tplc="240A000F" w:tentative="1">
      <w:start w:val="1"/>
      <w:numFmt w:val="decimal"/>
      <w:lvlText w:val="%4."/>
      <w:lvlJc w:val="left"/>
      <w:pPr>
        <w:ind w:left="2038" w:hanging="360"/>
      </w:pPr>
    </w:lvl>
    <w:lvl w:ilvl="4" w:tplc="240A0019" w:tentative="1">
      <w:start w:val="1"/>
      <w:numFmt w:val="lowerLetter"/>
      <w:lvlText w:val="%5."/>
      <w:lvlJc w:val="left"/>
      <w:pPr>
        <w:ind w:left="2758" w:hanging="360"/>
      </w:pPr>
    </w:lvl>
    <w:lvl w:ilvl="5" w:tplc="240A001B" w:tentative="1">
      <w:start w:val="1"/>
      <w:numFmt w:val="lowerRoman"/>
      <w:lvlText w:val="%6."/>
      <w:lvlJc w:val="right"/>
      <w:pPr>
        <w:ind w:left="3478" w:hanging="180"/>
      </w:pPr>
    </w:lvl>
    <w:lvl w:ilvl="6" w:tplc="240A000F" w:tentative="1">
      <w:start w:val="1"/>
      <w:numFmt w:val="decimal"/>
      <w:lvlText w:val="%7."/>
      <w:lvlJc w:val="left"/>
      <w:pPr>
        <w:ind w:left="4198" w:hanging="360"/>
      </w:pPr>
    </w:lvl>
    <w:lvl w:ilvl="7" w:tplc="240A0019" w:tentative="1">
      <w:start w:val="1"/>
      <w:numFmt w:val="lowerLetter"/>
      <w:lvlText w:val="%8."/>
      <w:lvlJc w:val="left"/>
      <w:pPr>
        <w:ind w:left="4918" w:hanging="360"/>
      </w:pPr>
    </w:lvl>
    <w:lvl w:ilvl="8" w:tplc="240A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4">
    <w:nsid w:val="62B76034"/>
    <w:multiLevelType w:val="singleLevel"/>
    <w:tmpl w:val="2FC6337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Monotype Sorts" w:hAnsi="Comic Sans MS" w:hint="default"/>
      </w:rPr>
    </w:lvl>
  </w:abstractNum>
  <w:abstractNum w:abstractNumId="15">
    <w:nsid w:val="645E32C2"/>
    <w:multiLevelType w:val="hybridMultilevel"/>
    <w:tmpl w:val="06E60740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BF35BFB"/>
    <w:multiLevelType w:val="singleLevel"/>
    <w:tmpl w:val="2FC6337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Monotype Sorts" w:hAnsi="Comic Sans M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53"/>
    <w:rsid w:val="00013C9F"/>
    <w:rsid w:val="000246DD"/>
    <w:rsid w:val="000526C4"/>
    <w:rsid w:val="000A43EA"/>
    <w:rsid w:val="000B2DD4"/>
    <w:rsid w:val="000B5BB7"/>
    <w:rsid w:val="000C0B50"/>
    <w:rsid w:val="000C43C9"/>
    <w:rsid w:val="000C45A7"/>
    <w:rsid w:val="000C797C"/>
    <w:rsid w:val="000E4149"/>
    <w:rsid w:val="000F326B"/>
    <w:rsid w:val="000F7A2F"/>
    <w:rsid w:val="00102039"/>
    <w:rsid w:val="00103BF6"/>
    <w:rsid w:val="00106507"/>
    <w:rsid w:val="00140CF5"/>
    <w:rsid w:val="00156BF2"/>
    <w:rsid w:val="00165A6C"/>
    <w:rsid w:val="001734A2"/>
    <w:rsid w:val="00193549"/>
    <w:rsid w:val="001B5101"/>
    <w:rsid w:val="001D5947"/>
    <w:rsid w:val="002028CE"/>
    <w:rsid w:val="00213856"/>
    <w:rsid w:val="00232FEA"/>
    <w:rsid w:val="002374F1"/>
    <w:rsid w:val="00251233"/>
    <w:rsid w:val="00270387"/>
    <w:rsid w:val="00273D58"/>
    <w:rsid w:val="00285EE8"/>
    <w:rsid w:val="00295D26"/>
    <w:rsid w:val="002A1CFA"/>
    <w:rsid w:val="002A5DAD"/>
    <w:rsid w:val="002A656C"/>
    <w:rsid w:val="002B47AF"/>
    <w:rsid w:val="002D2210"/>
    <w:rsid w:val="00310163"/>
    <w:rsid w:val="0031273B"/>
    <w:rsid w:val="003147C3"/>
    <w:rsid w:val="00336DD9"/>
    <w:rsid w:val="00344EC8"/>
    <w:rsid w:val="00353C4D"/>
    <w:rsid w:val="0035762D"/>
    <w:rsid w:val="003678B9"/>
    <w:rsid w:val="00372ACC"/>
    <w:rsid w:val="003B2BBB"/>
    <w:rsid w:val="003D68A3"/>
    <w:rsid w:val="003E1012"/>
    <w:rsid w:val="003F65C1"/>
    <w:rsid w:val="004073C4"/>
    <w:rsid w:val="00424E31"/>
    <w:rsid w:val="00430E90"/>
    <w:rsid w:val="00432596"/>
    <w:rsid w:val="00432D8E"/>
    <w:rsid w:val="00434D91"/>
    <w:rsid w:val="004363DC"/>
    <w:rsid w:val="00442E0A"/>
    <w:rsid w:val="00466D7C"/>
    <w:rsid w:val="00483D1C"/>
    <w:rsid w:val="00491A2C"/>
    <w:rsid w:val="004A0076"/>
    <w:rsid w:val="004A2B41"/>
    <w:rsid w:val="004A7DC7"/>
    <w:rsid w:val="004B3955"/>
    <w:rsid w:val="004B7BF3"/>
    <w:rsid w:val="004C72D9"/>
    <w:rsid w:val="004D78EF"/>
    <w:rsid w:val="004E2E67"/>
    <w:rsid w:val="005278B7"/>
    <w:rsid w:val="005334BC"/>
    <w:rsid w:val="005430E6"/>
    <w:rsid w:val="00543FD6"/>
    <w:rsid w:val="00544A05"/>
    <w:rsid w:val="00546486"/>
    <w:rsid w:val="00564B77"/>
    <w:rsid w:val="00587213"/>
    <w:rsid w:val="005C2F91"/>
    <w:rsid w:val="005C5DFA"/>
    <w:rsid w:val="005D1207"/>
    <w:rsid w:val="005D155E"/>
    <w:rsid w:val="005E55FD"/>
    <w:rsid w:val="005F3D9D"/>
    <w:rsid w:val="005F4141"/>
    <w:rsid w:val="005F477D"/>
    <w:rsid w:val="00627EC9"/>
    <w:rsid w:val="006471E4"/>
    <w:rsid w:val="00655A9D"/>
    <w:rsid w:val="0066184E"/>
    <w:rsid w:val="00667AFD"/>
    <w:rsid w:val="00693F87"/>
    <w:rsid w:val="006C44B4"/>
    <w:rsid w:val="006C610D"/>
    <w:rsid w:val="006C7EC2"/>
    <w:rsid w:val="006F2052"/>
    <w:rsid w:val="0071702B"/>
    <w:rsid w:val="007336F1"/>
    <w:rsid w:val="00737C80"/>
    <w:rsid w:val="007453BF"/>
    <w:rsid w:val="0074724D"/>
    <w:rsid w:val="00752DAB"/>
    <w:rsid w:val="00754BAB"/>
    <w:rsid w:val="00760961"/>
    <w:rsid w:val="00761ACE"/>
    <w:rsid w:val="00763B57"/>
    <w:rsid w:val="007673CC"/>
    <w:rsid w:val="00776F13"/>
    <w:rsid w:val="00784AB4"/>
    <w:rsid w:val="007B0A25"/>
    <w:rsid w:val="00800DAF"/>
    <w:rsid w:val="00804E26"/>
    <w:rsid w:val="0080655C"/>
    <w:rsid w:val="008144C7"/>
    <w:rsid w:val="0081707E"/>
    <w:rsid w:val="008270CF"/>
    <w:rsid w:val="00827448"/>
    <w:rsid w:val="00850F11"/>
    <w:rsid w:val="00851415"/>
    <w:rsid w:val="008532E8"/>
    <w:rsid w:val="00861F6F"/>
    <w:rsid w:val="008678CA"/>
    <w:rsid w:val="008709EB"/>
    <w:rsid w:val="00881986"/>
    <w:rsid w:val="00881D4B"/>
    <w:rsid w:val="008A64C7"/>
    <w:rsid w:val="008B38E2"/>
    <w:rsid w:val="008C3580"/>
    <w:rsid w:val="008C36E9"/>
    <w:rsid w:val="008F25D1"/>
    <w:rsid w:val="00900390"/>
    <w:rsid w:val="00903D87"/>
    <w:rsid w:val="00925E1C"/>
    <w:rsid w:val="00944652"/>
    <w:rsid w:val="0098628B"/>
    <w:rsid w:val="009907BB"/>
    <w:rsid w:val="009A05C7"/>
    <w:rsid w:val="009A53BB"/>
    <w:rsid w:val="009A60D1"/>
    <w:rsid w:val="009B02A1"/>
    <w:rsid w:val="009C098A"/>
    <w:rsid w:val="009D3954"/>
    <w:rsid w:val="009F2916"/>
    <w:rsid w:val="00A13B66"/>
    <w:rsid w:val="00A164DB"/>
    <w:rsid w:val="00A31BAD"/>
    <w:rsid w:val="00A45432"/>
    <w:rsid w:val="00A47627"/>
    <w:rsid w:val="00A565EE"/>
    <w:rsid w:val="00A771F8"/>
    <w:rsid w:val="00AB6C40"/>
    <w:rsid w:val="00AC0305"/>
    <w:rsid w:val="00AC25DA"/>
    <w:rsid w:val="00AD41F9"/>
    <w:rsid w:val="00AE5407"/>
    <w:rsid w:val="00AE5722"/>
    <w:rsid w:val="00AF270E"/>
    <w:rsid w:val="00B0554E"/>
    <w:rsid w:val="00B54D8E"/>
    <w:rsid w:val="00B63A73"/>
    <w:rsid w:val="00B64EB0"/>
    <w:rsid w:val="00B73DB3"/>
    <w:rsid w:val="00BA6269"/>
    <w:rsid w:val="00BC3FCF"/>
    <w:rsid w:val="00BC656D"/>
    <w:rsid w:val="00BE12F5"/>
    <w:rsid w:val="00BE6FFE"/>
    <w:rsid w:val="00BE77DF"/>
    <w:rsid w:val="00BF454F"/>
    <w:rsid w:val="00BF791A"/>
    <w:rsid w:val="00C12089"/>
    <w:rsid w:val="00C149C3"/>
    <w:rsid w:val="00C1573B"/>
    <w:rsid w:val="00C305B8"/>
    <w:rsid w:val="00C344D6"/>
    <w:rsid w:val="00C55F4F"/>
    <w:rsid w:val="00C75B5A"/>
    <w:rsid w:val="00C9072D"/>
    <w:rsid w:val="00C90CE7"/>
    <w:rsid w:val="00CA0325"/>
    <w:rsid w:val="00CB093D"/>
    <w:rsid w:val="00CF0C96"/>
    <w:rsid w:val="00CF667B"/>
    <w:rsid w:val="00CF76B1"/>
    <w:rsid w:val="00D02875"/>
    <w:rsid w:val="00D10B41"/>
    <w:rsid w:val="00D11ABD"/>
    <w:rsid w:val="00D17386"/>
    <w:rsid w:val="00D2201F"/>
    <w:rsid w:val="00D32963"/>
    <w:rsid w:val="00D432DC"/>
    <w:rsid w:val="00D47AD5"/>
    <w:rsid w:val="00D72FB7"/>
    <w:rsid w:val="00D73841"/>
    <w:rsid w:val="00D91694"/>
    <w:rsid w:val="00D92429"/>
    <w:rsid w:val="00D93ADF"/>
    <w:rsid w:val="00DA40E1"/>
    <w:rsid w:val="00E25153"/>
    <w:rsid w:val="00E319D5"/>
    <w:rsid w:val="00E35A1F"/>
    <w:rsid w:val="00E611A7"/>
    <w:rsid w:val="00E62CA9"/>
    <w:rsid w:val="00E92063"/>
    <w:rsid w:val="00EA55AB"/>
    <w:rsid w:val="00EB4C0B"/>
    <w:rsid w:val="00EE454D"/>
    <w:rsid w:val="00F0403C"/>
    <w:rsid w:val="00F44F19"/>
    <w:rsid w:val="00F47E10"/>
    <w:rsid w:val="00F65373"/>
    <w:rsid w:val="00FA6052"/>
    <w:rsid w:val="00FB35FA"/>
    <w:rsid w:val="00FF1153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AD0E59F-4D8E-456D-84FC-49C5DF9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E9"/>
    <w:rPr>
      <w:lang w:val="es-ES" w:eastAsia="es-ES"/>
    </w:rPr>
  </w:style>
  <w:style w:type="paragraph" w:styleId="Ttulo1">
    <w:name w:val="heading 1"/>
    <w:basedOn w:val="Normal"/>
    <w:next w:val="Normal"/>
    <w:qFormat/>
    <w:rsid w:val="008C36E9"/>
    <w:pPr>
      <w:keepNext/>
      <w:jc w:val="center"/>
      <w:outlineLvl w:val="0"/>
    </w:pPr>
    <w:rPr>
      <w:rFonts w:ascii="Book Antiqua" w:hAnsi="Book Antiqu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C36E9"/>
    <w:pPr>
      <w:jc w:val="both"/>
    </w:pPr>
    <w:rPr>
      <w:rFonts w:ascii="Book Antiqua" w:hAnsi="Book Antiqua"/>
      <w:sz w:val="24"/>
    </w:rPr>
  </w:style>
  <w:style w:type="paragraph" w:styleId="Textoindependiente2">
    <w:name w:val="Body Text 2"/>
    <w:basedOn w:val="Normal"/>
    <w:rsid w:val="008C36E9"/>
    <w:pPr>
      <w:jc w:val="both"/>
    </w:pPr>
    <w:rPr>
      <w:rFonts w:ascii="Book Antiqua" w:hAnsi="Book Antiqua"/>
      <w:sz w:val="22"/>
    </w:rPr>
  </w:style>
  <w:style w:type="paragraph" w:styleId="Textodebloque">
    <w:name w:val="Block Text"/>
    <w:basedOn w:val="Normal"/>
    <w:rsid w:val="008C36E9"/>
    <w:pPr>
      <w:ind w:left="-284" w:right="-799"/>
      <w:jc w:val="both"/>
    </w:pPr>
    <w:rPr>
      <w:rFonts w:ascii="Book Antiqua" w:hAnsi="Book Antiqua"/>
    </w:rPr>
  </w:style>
  <w:style w:type="paragraph" w:styleId="Textoindependiente3">
    <w:name w:val="Body Text 3"/>
    <w:basedOn w:val="Normal"/>
    <w:rsid w:val="008C36E9"/>
    <w:pPr>
      <w:jc w:val="both"/>
    </w:pPr>
    <w:rPr>
      <w:rFonts w:ascii="Book Antiqua" w:hAnsi="Book Antiqua"/>
    </w:rPr>
  </w:style>
  <w:style w:type="paragraph" w:styleId="Sangradetextonormal">
    <w:name w:val="Body Text Indent"/>
    <w:basedOn w:val="Normal"/>
    <w:rsid w:val="008C36E9"/>
    <w:pPr>
      <w:ind w:left="-851"/>
      <w:jc w:val="both"/>
    </w:pPr>
    <w:rPr>
      <w:rFonts w:ascii="Book Antiqua" w:hAnsi="Book Antiqua"/>
    </w:rPr>
  </w:style>
  <w:style w:type="paragraph" w:styleId="Encabezado">
    <w:name w:val="header"/>
    <w:aliases w:val="encabezado"/>
    <w:basedOn w:val="Normal"/>
    <w:link w:val="EncabezadoCar"/>
    <w:rsid w:val="002D22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2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56BF2"/>
    <w:rPr>
      <w:lang w:val="es-ES" w:eastAsia="es-ES"/>
    </w:rPr>
  </w:style>
  <w:style w:type="paragraph" w:styleId="Textodeglobo">
    <w:name w:val="Balloon Text"/>
    <w:basedOn w:val="Normal"/>
    <w:link w:val="TextodegloboCar"/>
    <w:rsid w:val="00156BF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56BF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10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8270CF"/>
    <w:rPr>
      <w:color w:val="808080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5E55F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B7A7-FCC0-46A1-8F45-9B662D68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ALCALDÍA MAYOR DE BOGOTÁ</vt:lpstr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ALCALDÍA MAYOR DE BOGOTÁ</dc:title>
  <dc:subject/>
  <dc:creator>MARIA.ALVAREZ</dc:creator>
  <cp:keywords/>
  <cp:lastModifiedBy>LUISA.AGUILAR</cp:lastModifiedBy>
  <cp:revision>3</cp:revision>
  <cp:lastPrinted>2010-04-27T21:36:00Z</cp:lastPrinted>
  <dcterms:created xsi:type="dcterms:W3CDTF">2020-02-04T23:40:00Z</dcterms:created>
  <dcterms:modified xsi:type="dcterms:W3CDTF">2020-02-05T19:01:00Z</dcterms:modified>
</cp:coreProperties>
</file>